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C399" w14:textId="77777777" w:rsidR="00553DB1" w:rsidRPr="009C1F4F" w:rsidRDefault="00553DB1" w:rsidP="00553DB1">
      <w:pPr>
        <w:ind w:left="2880" w:firstLine="720"/>
        <w:rPr>
          <w:rFonts w:eastAsia="Times New Roman"/>
          <w:b/>
        </w:rPr>
      </w:pPr>
      <w:r w:rsidRPr="009C1F4F">
        <w:rPr>
          <w:rFonts w:eastAsia="Times New Roman"/>
          <w:b/>
        </w:rPr>
        <w:t xml:space="preserve">Resolution #        </w:t>
      </w:r>
      <w:r w:rsidR="002E22B6" w:rsidRPr="009C1F4F">
        <w:rPr>
          <w:rFonts w:eastAsia="Times New Roman"/>
          <w:b/>
        </w:rPr>
        <w:t>of 2022</w:t>
      </w:r>
    </w:p>
    <w:p w14:paraId="513AB101" w14:textId="59BF5758" w:rsidR="00553DB1" w:rsidRPr="009C1F4F" w:rsidRDefault="00D441C7" w:rsidP="00553DB1">
      <w:pPr>
        <w:jc w:val="center"/>
        <w:rPr>
          <w:rFonts w:eastAsia="Times New Roman"/>
          <w:b/>
        </w:rPr>
      </w:pPr>
      <w:r w:rsidRPr="009C1F4F">
        <w:rPr>
          <w:rFonts w:eastAsia="Times New Roman"/>
          <w:b/>
        </w:rPr>
        <w:t xml:space="preserve">Transfer of Funds for </w:t>
      </w:r>
      <w:r w:rsidR="00140EC8" w:rsidRPr="009C1F4F">
        <w:rPr>
          <w:rFonts w:eastAsia="Times New Roman"/>
          <w:b/>
        </w:rPr>
        <w:t>March</w:t>
      </w:r>
      <w:r w:rsidR="002C5ED4" w:rsidRPr="009C1F4F">
        <w:rPr>
          <w:rFonts w:eastAsia="Times New Roman"/>
          <w:b/>
        </w:rPr>
        <w:t xml:space="preserve"> </w:t>
      </w:r>
      <w:r w:rsidR="002E22B6" w:rsidRPr="009C1F4F">
        <w:rPr>
          <w:rFonts w:eastAsia="Times New Roman"/>
          <w:b/>
        </w:rPr>
        <w:t>2022</w:t>
      </w:r>
    </w:p>
    <w:p w14:paraId="53A546E8" w14:textId="77777777" w:rsidR="00707602" w:rsidRPr="00FE0120" w:rsidRDefault="00553DB1" w:rsidP="002C5ED4">
      <w:pPr>
        <w:rPr>
          <w:rFonts w:eastAsia="Times New Roman"/>
          <w:sz w:val="20"/>
          <w:szCs w:val="20"/>
        </w:rPr>
      </w:pPr>
      <w:r w:rsidRPr="00FE0120">
        <w:rPr>
          <w:rFonts w:eastAsia="Times New Roman"/>
          <w:sz w:val="20"/>
          <w:szCs w:val="20"/>
        </w:rPr>
        <w:t xml:space="preserve">     </w:t>
      </w:r>
      <w:r w:rsidRPr="00FE0120">
        <w:rPr>
          <w:rFonts w:eastAsia="Times New Roman"/>
          <w:sz w:val="20"/>
          <w:szCs w:val="20"/>
        </w:rPr>
        <w:tab/>
      </w:r>
    </w:p>
    <w:p w14:paraId="069E206E" w14:textId="77777777" w:rsidR="00553DB1" w:rsidRPr="009D42FC" w:rsidRDefault="00553DB1" w:rsidP="00FE0120">
      <w:pPr>
        <w:ind w:left="720"/>
        <w:rPr>
          <w:rFonts w:eastAsia="Times New Roman"/>
        </w:rPr>
      </w:pPr>
      <w:r w:rsidRPr="009D42FC">
        <w:rPr>
          <w:rFonts w:eastAsia="Times New Roman"/>
        </w:rPr>
        <w:t>WHEREAS, the Town Board has the authority to transfer funds when necessary or</w:t>
      </w:r>
      <w:r w:rsidR="00FE0120" w:rsidRPr="009D42FC">
        <w:rPr>
          <w:rFonts w:eastAsia="Times New Roman"/>
        </w:rPr>
        <w:t xml:space="preserve"> </w:t>
      </w:r>
      <w:r w:rsidRPr="009D42FC">
        <w:rPr>
          <w:rFonts w:eastAsia="Times New Roman"/>
        </w:rPr>
        <w:t xml:space="preserve">unanticipated to amend the budget; and </w:t>
      </w:r>
    </w:p>
    <w:p w14:paraId="7B4ECFE2" w14:textId="77777777" w:rsidR="00FE0120" w:rsidRPr="00FE0120" w:rsidRDefault="00FE0120" w:rsidP="0068243A">
      <w:pPr>
        <w:ind w:left="720"/>
        <w:rPr>
          <w:rFonts w:eastAsia="Times New Roman"/>
          <w:sz w:val="20"/>
          <w:szCs w:val="20"/>
        </w:rPr>
      </w:pPr>
    </w:p>
    <w:p w14:paraId="57BBB580" w14:textId="046DF648" w:rsidR="009D42FC" w:rsidRDefault="00FE0120" w:rsidP="009D42FC">
      <w:pPr>
        <w:ind w:left="720"/>
      </w:pPr>
      <w:r w:rsidRPr="009D42FC">
        <w:rPr>
          <w:rFonts w:eastAsia="Times New Roman"/>
          <w:b/>
        </w:rPr>
        <w:t xml:space="preserve">WHEREAS, </w:t>
      </w:r>
      <w:r w:rsidR="007E489D" w:rsidRPr="009D42FC">
        <w:rPr>
          <w:rFonts w:eastAsia="Times New Roman"/>
        </w:rPr>
        <w:t>Budget Amendment in the General Fund</w:t>
      </w:r>
      <w:r w:rsidRPr="009D42FC">
        <w:rPr>
          <w:rFonts w:eastAsia="Times New Roman"/>
        </w:rPr>
        <w:t xml:space="preserve"> inc</w:t>
      </w:r>
      <w:r w:rsidR="006528A5" w:rsidRPr="009D42FC">
        <w:rPr>
          <w:rFonts w:eastAsia="Times New Roman"/>
        </w:rPr>
        <w:t xml:space="preserve">reasing expense </w:t>
      </w:r>
      <w:r w:rsidR="007E489D" w:rsidRPr="009D42FC">
        <w:rPr>
          <w:rFonts w:eastAsia="Times New Roman"/>
        </w:rPr>
        <w:t>line</w:t>
      </w:r>
      <w:r w:rsidR="009D42FC">
        <w:t xml:space="preserve"> 36204.01 (Safety Inspection CE) by $8937.50 and decreasing expense line 36201.01 (Safety Inspection PS) by $8937.50 for use of Z3 Consultants</w:t>
      </w:r>
    </w:p>
    <w:p w14:paraId="60119727" w14:textId="77777777" w:rsidR="007E489D" w:rsidRDefault="007E489D" w:rsidP="00FE0120">
      <w:pPr>
        <w:ind w:left="720"/>
        <w:rPr>
          <w:rFonts w:eastAsia="Times New Roman"/>
          <w:sz w:val="20"/>
          <w:szCs w:val="20"/>
        </w:rPr>
      </w:pPr>
    </w:p>
    <w:p w14:paraId="1DE0AA02" w14:textId="29FDD111" w:rsidR="007E489D" w:rsidRPr="003975D4" w:rsidRDefault="007E489D" w:rsidP="007E489D">
      <w:pPr>
        <w:ind w:left="720"/>
      </w:pPr>
      <w:r w:rsidRPr="00CA076D">
        <w:rPr>
          <w:rFonts w:eastAsia="Times New Roman"/>
          <w:b/>
        </w:rPr>
        <w:t xml:space="preserve">WHEREAS, </w:t>
      </w:r>
      <w:r w:rsidRPr="00CA076D">
        <w:rPr>
          <w:rFonts w:eastAsia="Times New Roman"/>
        </w:rPr>
        <w:t>Budget Amendment in the General Fund increasing expense line</w:t>
      </w:r>
      <w:r w:rsidRPr="00CA076D">
        <w:t xml:space="preserve"> </w:t>
      </w:r>
      <w:r w:rsidR="009D42FC" w:rsidRPr="00CA076D">
        <w:t>80204.01.104 (Planning CE/Climate Smart) by $5735.00 and decreasing expense line 19004.01.049 (Special Items CE/Contingencies) by $5735.00</w:t>
      </w:r>
      <w:r w:rsidR="00C358F7" w:rsidRPr="00CA076D">
        <w:t xml:space="preserve"> for </w:t>
      </w:r>
      <w:r w:rsidR="00CA076D" w:rsidRPr="003975D4">
        <w:rPr>
          <w:rFonts w:eastAsia="Times New Roman"/>
        </w:rPr>
        <w:t xml:space="preserve">HVA Climate Smart certification grant work  </w:t>
      </w:r>
    </w:p>
    <w:p w14:paraId="40D8E4BD" w14:textId="05B2C050" w:rsidR="009D42FC" w:rsidRDefault="009D42FC" w:rsidP="007E489D">
      <w:pPr>
        <w:ind w:left="720"/>
      </w:pPr>
    </w:p>
    <w:p w14:paraId="358860A8" w14:textId="7DCB52BD" w:rsidR="009D42FC" w:rsidRDefault="009D42FC" w:rsidP="007E489D">
      <w:pPr>
        <w:ind w:left="720"/>
      </w:pPr>
      <w:r w:rsidRPr="009D42FC">
        <w:rPr>
          <w:rFonts w:eastAsia="Times New Roman"/>
          <w:b/>
        </w:rPr>
        <w:t xml:space="preserve">WHEREAS, </w:t>
      </w:r>
      <w:r w:rsidRPr="009D42FC">
        <w:rPr>
          <w:rFonts w:eastAsia="Times New Roman"/>
        </w:rPr>
        <w:t>Budget Amendment in the General Fund increasing expense line</w:t>
      </w:r>
      <w:r>
        <w:rPr>
          <w:rFonts w:eastAsia="Times New Roman"/>
        </w:rPr>
        <w:t xml:space="preserve"> </w:t>
      </w:r>
      <w:r>
        <w:t>13554.01.044 (Assessor CE/Certioraris) by $15205.00 and decreasing expense line 19004.01.049 (Special Items CE/Contingencies) by $15205.00</w:t>
      </w:r>
      <w:r w:rsidR="00CA076D">
        <w:t xml:space="preserve"> for unanticipated legal costs</w:t>
      </w:r>
    </w:p>
    <w:p w14:paraId="3939A2D5" w14:textId="77777777" w:rsidR="009D42FC" w:rsidRPr="009D42FC" w:rsidRDefault="009D42FC" w:rsidP="007E489D">
      <w:pPr>
        <w:ind w:left="720"/>
      </w:pPr>
    </w:p>
    <w:p w14:paraId="4EE6C559" w14:textId="77777777" w:rsidR="007E489D" w:rsidRDefault="007E489D" w:rsidP="00FE0120">
      <w:pPr>
        <w:ind w:left="720"/>
        <w:rPr>
          <w:rFonts w:eastAsia="Times New Roman"/>
          <w:sz w:val="20"/>
          <w:szCs w:val="20"/>
        </w:rPr>
      </w:pPr>
    </w:p>
    <w:p w14:paraId="062DD122" w14:textId="77777777" w:rsidR="00553DB1" w:rsidRPr="00432864" w:rsidRDefault="00553DB1" w:rsidP="00553DB1">
      <w:pPr>
        <w:ind w:left="720"/>
        <w:rPr>
          <w:rFonts w:eastAsia="Times New Roman"/>
        </w:rPr>
      </w:pPr>
      <w:r w:rsidRPr="00432864">
        <w:rPr>
          <w:rFonts w:eastAsia="Times New Roman"/>
          <w:b/>
        </w:rPr>
        <w:t>NOW, THEREFORE BE IT RESOLVED</w:t>
      </w:r>
      <w:r w:rsidRPr="00432864">
        <w:rPr>
          <w:rFonts w:eastAsia="Times New Roman"/>
        </w:rPr>
        <w:t>, the Town Board authorizes the transfer of necessary</w:t>
      </w:r>
      <w:r w:rsidRPr="00432864">
        <w:rPr>
          <w:rFonts w:eastAsia="Times New Roman"/>
          <w:b/>
        </w:rPr>
        <w:t xml:space="preserve"> </w:t>
      </w:r>
      <w:r w:rsidRPr="00432864">
        <w:rPr>
          <w:rFonts w:eastAsia="Times New Roman"/>
        </w:rPr>
        <w:t xml:space="preserve">budget lines to process the transactions. </w:t>
      </w:r>
    </w:p>
    <w:p w14:paraId="26BCCB1D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</w:t>
      </w:r>
    </w:p>
    <w:p w14:paraId="33C8CF22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ab/>
        <w:t>Motion made by _________________; Seconded by __________________</w:t>
      </w:r>
    </w:p>
    <w:p w14:paraId="39BF1CA6" w14:textId="77777777" w:rsidR="00553DB1" w:rsidRPr="00432864" w:rsidRDefault="00553DB1" w:rsidP="00553DB1">
      <w:pPr>
        <w:rPr>
          <w:rFonts w:eastAsia="Times New Roman"/>
        </w:rPr>
      </w:pPr>
    </w:p>
    <w:p w14:paraId="73BAE937" w14:textId="77777777" w:rsidR="00553DB1" w:rsidRPr="00432864" w:rsidRDefault="00553DB1" w:rsidP="002E027A">
      <w:pPr>
        <w:ind w:left="720"/>
        <w:rPr>
          <w:rFonts w:eastAsia="Times New Roman"/>
        </w:rPr>
      </w:pPr>
      <w:r w:rsidRPr="00432864">
        <w:rPr>
          <w:rFonts w:eastAsia="Times New Roman"/>
        </w:rPr>
        <w:t>The foregoing resolution was voted upon wit</w:t>
      </w:r>
      <w:r w:rsidR="007E489D" w:rsidRPr="00432864">
        <w:rPr>
          <w:rFonts w:eastAsia="Times New Roman"/>
        </w:rPr>
        <w:t>h all Councilmen and Councilwoma</w:t>
      </w:r>
      <w:r w:rsidRPr="00432864">
        <w:rPr>
          <w:rFonts w:eastAsia="Times New Roman"/>
        </w:rPr>
        <w:t>n voting as follows:</w:t>
      </w:r>
    </w:p>
    <w:p w14:paraId="6491C5CF" w14:textId="77777777" w:rsidR="00F5403D" w:rsidRPr="00432864" w:rsidRDefault="00F5403D" w:rsidP="002E027A">
      <w:pPr>
        <w:ind w:left="720"/>
        <w:rPr>
          <w:rFonts w:eastAsia="Times New Roman"/>
        </w:rPr>
      </w:pPr>
    </w:p>
    <w:p w14:paraId="475E8684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    </w:t>
      </w:r>
      <w:r w:rsidR="00C654F4" w:rsidRPr="00432864">
        <w:rPr>
          <w:rFonts w:eastAsia="Times New Roman"/>
        </w:rPr>
        <w:tab/>
      </w:r>
      <w:r w:rsidRPr="00432864">
        <w:rPr>
          <w:rFonts w:eastAsia="Times New Roman"/>
        </w:rPr>
        <w:t>Supervisor Perotti</w:t>
      </w:r>
      <w:r w:rsidRPr="00432864">
        <w:rPr>
          <w:rFonts w:eastAsia="Times New Roman"/>
        </w:rPr>
        <w:tab/>
        <w:t xml:space="preserve"> </w:t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  <w:t xml:space="preserve">Yes    No  </w:t>
      </w:r>
    </w:p>
    <w:p w14:paraId="105B5A83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     </w:t>
      </w:r>
      <w:r w:rsidR="00C654F4" w:rsidRPr="00432864">
        <w:rPr>
          <w:rFonts w:eastAsia="Times New Roman"/>
        </w:rPr>
        <w:tab/>
        <w:t>Councilman Guti</w:t>
      </w:r>
      <w:r w:rsidRPr="00432864">
        <w:rPr>
          <w:rFonts w:eastAsia="Times New Roman"/>
        </w:rPr>
        <w:t>errez</w:t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  <w:t>Yes    No</w:t>
      </w:r>
    </w:p>
    <w:p w14:paraId="1BABFDED" w14:textId="4806D826" w:rsidR="00553DB1" w:rsidRPr="00432864" w:rsidRDefault="002C5ED4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     </w:t>
      </w:r>
      <w:r w:rsidR="00C654F4" w:rsidRPr="00432864">
        <w:rPr>
          <w:rFonts w:eastAsia="Times New Roman"/>
        </w:rPr>
        <w:tab/>
      </w:r>
      <w:r w:rsidR="00553DB1" w:rsidRPr="00432864">
        <w:rPr>
          <w:rFonts w:eastAsia="Times New Roman"/>
        </w:rPr>
        <w:t>Councilwoman Doyle</w:t>
      </w:r>
      <w:r w:rsidR="00553DB1" w:rsidRPr="00432864">
        <w:rPr>
          <w:rFonts w:eastAsia="Times New Roman"/>
        </w:rPr>
        <w:tab/>
      </w:r>
      <w:r w:rsidR="00553DB1" w:rsidRPr="00432864">
        <w:rPr>
          <w:rFonts w:eastAsia="Times New Roman"/>
        </w:rPr>
        <w:tab/>
      </w:r>
      <w:r w:rsidR="00432864">
        <w:rPr>
          <w:rFonts w:eastAsia="Times New Roman"/>
        </w:rPr>
        <w:tab/>
      </w:r>
      <w:r w:rsidR="00553DB1" w:rsidRPr="00432864">
        <w:rPr>
          <w:rFonts w:eastAsia="Times New Roman"/>
        </w:rPr>
        <w:t xml:space="preserve">Yes    No  </w:t>
      </w:r>
    </w:p>
    <w:p w14:paraId="303938A0" w14:textId="77777777" w:rsidR="007E489D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     </w:t>
      </w:r>
      <w:r w:rsidR="00C654F4" w:rsidRPr="00432864">
        <w:rPr>
          <w:rFonts w:eastAsia="Times New Roman"/>
        </w:rPr>
        <w:tab/>
      </w:r>
      <w:r w:rsidR="007E489D" w:rsidRPr="00432864">
        <w:rPr>
          <w:rFonts w:eastAsia="Times New Roman"/>
        </w:rPr>
        <w:t>Councilman Blackman</w:t>
      </w:r>
      <w:r w:rsidR="007E489D" w:rsidRPr="00432864">
        <w:rPr>
          <w:rFonts w:eastAsia="Times New Roman"/>
        </w:rPr>
        <w:tab/>
      </w:r>
      <w:r w:rsidR="007E489D" w:rsidRPr="00432864">
        <w:rPr>
          <w:rFonts w:eastAsia="Times New Roman"/>
        </w:rPr>
        <w:tab/>
      </w:r>
      <w:r w:rsidR="007E489D" w:rsidRPr="00432864">
        <w:rPr>
          <w:rFonts w:eastAsia="Times New Roman"/>
        </w:rPr>
        <w:tab/>
        <w:t>Yes    No</w:t>
      </w:r>
      <w:r w:rsidR="007E489D" w:rsidRPr="00432864">
        <w:rPr>
          <w:rFonts w:eastAsia="Times New Roman"/>
        </w:rPr>
        <w:tab/>
      </w:r>
    </w:p>
    <w:p w14:paraId="1E3E2F90" w14:textId="33DA7491" w:rsidR="00F5403D" w:rsidRPr="00432864" w:rsidRDefault="007E489D" w:rsidP="00553DB1">
      <w:pPr>
        <w:rPr>
          <w:rFonts w:eastAsia="Times New Roman"/>
        </w:rPr>
      </w:pPr>
      <w:r w:rsidRPr="00432864">
        <w:rPr>
          <w:rFonts w:eastAsia="Times New Roman"/>
        </w:rPr>
        <w:tab/>
        <w:t xml:space="preserve">Councilman Rebillard </w:t>
      </w:r>
      <w:r w:rsidR="00432864">
        <w:rPr>
          <w:rFonts w:eastAsia="Times New Roman"/>
        </w:rPr>
        <w:tab/>
      </w:r>
      <w:r w:rsidR="00432864">
        <w:rPr>
          <w:rFonts w:eastAsia="Times New Roman"/>
        </w:rPr>
        <w:tab/>
      </w:r>
      <w:r w:rsidR="00C654F4" w:rsidRPr="00432864">
        <w:rPr>
          <w:rFonts w:eastAsia="Times New Roman"/>
        </w:rPr>
        <w:tab/>
      </w:r>
      <w:r w:rsidR="00553DB1" w:rsidRPr="00432864">
        <w:rPr>
          <w:rFonts w:eastAsia="Times New Roman"/>
        </w:rPr>
        <w:t xml:space="preserve">Yes    No  </w:t>
      </w:r>
    </w:p>
    <w:p w14:paraId="52B36E32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</w:t>
      </w:r>
    </w:p>
    <w:p w14:paraId="4897478F" w14:textId="77777777" w:rsidR="00553DB1" w:rsidRPr="00432864" w:rsidRDefault="00553DB1" w:rsidP="00553DB1">
      <w:pPr>
        <w:rPr>
          <w:rFonts w:eastAsia="Times New Roman"/>
        </w:rPr>
      </w:pPr>
      <w:r w:rsidRPr="00432864">
        <w:rPr>
          <w:rFonts w:eastAsia="Times New Roman"/>
        </w:rPr>
        <w:t xml:space="preserve">            </w:t>
      </w:r>
      <w:r w:rsidR="00C654F4" w:rsidRPr="00432864">
        <w:rPr>
          <w:rFonts w:eastAsia="Times New Roman"/>
        </w:rPr>
        <w:tab/>
      </w:r>
      <w:r w:rsidRPr="00432864">
        <w:rPr>
          <w:rFonts w:eastAsia="Times New Roman"/>
        </w:rPr>
        <w:t xml:space="preserve">Dated:    </w:t>
      </w:r>
      <w:r w:rsidR="00910E24" w:rsidRPr="00432864">
        <w:rPr>
          <w:rFonts w:eastAsia="Times New Roman"/>
        </w:rPr>
        <w:t>Amenia, New York</w:t>
      </w:r>
      <w:r w:rsidR="00910E24" w:rsidRPr="00432864">
        <w:rPr>
          <w:rFonts w:eastAsia="Times New Roman"/>
        </w:rPr>
        <w:tab/>
      </w:r>
      <w:r w:rsidRPr="00432864">
        <w:rPr>
          <w:rFonts w:eastAsia="Times New Roman"/>
        </w:rPr>
        <w:tab/>
        <w:t>Dawn Marie Klingner, Town Clerk</w:t>
      </w:r>
    </w:p>
    <w:p w14:paraId="6EA11928" w14:textId="498B2C34" w:rsidR="00553DB1" w:rsidRPr="00FE0120" w:rsidRDefault="00553DB1" w:rsidP="00553DB1">
      <w:pPr>
        <w:rPr>
          <w:rFonts w:eastAsia="Times New Roman"/>
          <w:sz w:val="20"/>
          <w:szCs w:val="20"/>
        </w:rPr>
      </w:pPr>
      <w:r w:rsidRPr="00432864">
        <w:rPr>
          <w:rFonts w:eastAsia="Times New Roman"/>
        </w:rPr>
        <w:t xml:space="preserve">                </w:t>
      </w:r>
      <w:r w:rsidR="00E67661" w:rsidRPr="00432864">
        <w:rPr>
          <w:rFonts w:eastAsia="Times New Roman"/>
        </w:rPr>
        <w:t>March</w:t>
      </w:r>
      <w:r w:rsidR="007E489D" w:rsidRPr="00432864">
        <w:rPr>
          <w:rFonts w:eastAsia="Times New Roman"/>
        </w:rPr>
        <w:t xml:space="preserve"> </w:t>
      </w:r>
      <w:r w:rsidR="00E67661" w:rsidRPr="00432864">
        <w:rPr>
          <w:rFonts w:eastAsia="Times New Roman"/>
        </w:rPr>
        <w:t>17</w:t>
      </w:r>
      <w:r w:rsidR="007E489D" w:rsidRPr="00432864">
        <w:rPr>
          <w:rFonts w:eastAsia="Times New Roman"/>
        </w:rPr>
        <w:t>, 2022</w:t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432864">
        <w:rPr>
          <w:rFonts w:eastAsia="Times New Roman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</w:r>
      <w:r w:rsidRPr="00FE0120">
        <w:rPr>
          <w:rFonts w:eastAsia="Times New Roman"/>
          <w:sz w:val="20"/>
          <w:szCs w:val="20"/>
        </w:rPr>
        <w:tab/>
        <w:t xml:space="preserve">________________________________________ </w:t>
      </w:r>
    </w:p>
    <w:sectPr w:rsidR="00553DB1" w:rsidRPr="00FE0120" w:rsidSect="00771061">
      <w:footerReference w:type="default" r:id="rId7"/>
      <w:headerReference w:type="first" r:id="rId8"/>
      <w:type w:val="continuous"/>
      <w:pgSz w:w="12240" w:h="15840"/>
      <w:pgMar w:top="1560" w:right="1204" w:bottom="264" w:left="916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3944" w14:textId="77777777" w:rsidR="00150C4A" w:rsidRDefault="00150C4A" w:rsidP="00150C4A">
      <w:r>
        <w:separator/>
      </w:r>
    </w:p>
  </w:endnote>
  <w:endnote w:type="continuationSeparator" w:id="0">
    <w:p w14:paraId="158DBB59" w14:textId="77777777"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AC261" w14:textId="77777777"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FF5B63">
          <w:rPr>
            <w:noProof/>
            <w:sz w:val="24"/>
            <w:szCs w:val="24"/>
          </w:rPr>
          <w:t>2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14:paraId="287004F1" w14:textId="77777777"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F610" w14:textId="77777777" w:rsidR="00150C4A" w:rsidRDefault="00150C4A" w:rsidP="00150C4A">
      <w:r>
        <w:separator/>
      </w:r>
    </w:p>
  </w:footnote>
  <w:footnote w:type="continuationSeparator" w:id="0">
    <w:p w14:paraId="62D7EAA6" w14:textId="77777777" w:rsidR="00150C4A" w:rsidRDefault="00150C4A" w:rsidP="0015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7876"/>
    </w:tblGrid>
    <w:tr w:rsidR="00600333" w14:paraId="785D4833" w14:textId="77777777" w:rsidTr="003070B5">
      <w:trPr>
        <w:trHeight w:hRule="exact" w:val="756"/>
      </w:trPr>
      <w:tc>
        <w:tcPr>
          <w:tcW w:w="2136" w:type="dxa"/>
          <w:vMerge w:val="restart"/>
          <w:tcBorders>
            <w:top w:val="none" w:sz="0" w:space="0" w:color="000000"/>
            <w:left w:val="none" w:sz="0" w:space="0" w:color="000000"/>
            <w:bottom w:val="single" w:sz="0" w:space="0" w:color="000000"/>
            <w:right w:val="none" w:sz="0" w:space="0" w:color="000000"/>
          </w:tcBorders>
        </w:tcPr>
        <w:p w14:paraId="2C20F369" w14:textId="77777777" w:rsidR="00600333" w:rsidRDefault="00600333" w:rsidP="003070B5">
          <w:pPr>
            <w:spacing w:before="7"/>
            <w:ind w:right="163"/>
            <w:textAlignment w:val="baseline"/>
          </w:pPr>
          <w:r>
            <w:rPr>
              <w:noProof/>
            </w:rPr>
            <w:drawing>
              <wp:inline distT="0" distB="0" distL="0" distR="0" wp14:anchorId="22A092A0" wp14:editId="0525CA7D">
                <wp:extent cx="1252855" cy="850265"/>
                <wp:effectExtent l="0" t="0" r="0" b="0"/>
                <wp:docPr id="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55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  <w:tcBorders>
            <w:top w:val="none" w:sz="0" w:space="0" w:color="000000"/>
            <w:left w:val="none" w:sz="0" w:space="0" w:color="000000"/>
            <w:bottom w:val="double" w:sz="12" w:space="0" w:color="000000"/>
            <w:right w:val="none" w:sz="0" w:space="0" w:color="000000"/>
          </w:tcBorders>
        </w:tcPr>
        <w:p w14:paraId="0726D8F1" w14:textId="77777777" w:rsidR="00600333" w:rsidRDefault="00600333" w:rsidP="003070B5">
          <w:pPr>
            <w:spacing w:after="117" w:line="319" w:lineRule="exact"/>
            <w:ind w:left="1800" w:hanging="288"/>
            <w:textAlignment w:val="baseline"/>
            <w:rPr>
              <w:rFonts w:eastAsia="Times New Roman"/>
              <w:color w:val="000000"/>
              <w:sz w:val="31"/>
            </w:rPr>
          </w:pPr>
          <w:r>
            <w:rPr>
              <w:rFonts w:eastAsia="Times New Roman"/>
              <w:color w:val="000000"/>
              <w:sz w:val="31"/>
            </w:rPr>
            <w:t xml:space="preserve">TOWN OF AMENIA </w:t>
          </w:r>
          <w:r>
            <w:rPr>
              <w:rFonts w:eastAsia="Times New Roman"/>
              <w:color w:val="000000"/>
              <w:sz w:val="31"/>
            </w:rPr>
            <w:br/>
            <w:t>TOWN BOARD</w:t>
          </w:r>
        </w:p>
      </w:tc>
    </w:tr>
    <w:tr w:rsidR="00600333" w14:paraId="718D8E60" w14:textId="77777777" w:rsidTr="003070B5">
      <w:trPr>
        <w:trHeight w:hRule="exact" w:val="870"/>
      </w:trPr>
      <w:tc>
        <w:tcPr>
          <w:tcW w:w="2136" w:type="dxa"/>
          <w:vMerge/>
          <w:tcBorders>
            <w:top w:val="singl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DA7C4A4" w14:textId="77777777" w:rsidR="00600333" w:rsidRDefault="00600333" w:rsidP="003070B5"/>
      </w:tc>
      <w:tc>
        <w:tcPr>
          <w:tcW w:w="7876" w:type="dxa"/>
          <w:tcBorders>
            <w:top w:val="double" w:sz="12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82F81A6" w14:textId="77777777" w:rsidR="00600333" w:rsidRDefault="00600333" w:rsidP="003070B5">
          <w:pPr>
            <w:spacing w:before="148" w:line="228" w:lineRule="exact"/>
            <w:ind w:left="1368"/>
            <w:textAlignment w:val="baseline"/>
            <w:rPr>
              <w:rFonts w:eastAsia="Times New Roman"/>
              <w:color w:val="000000"/>
              <w:sz w:val="20"/>
            </w:rPr>
          </w:pPr>
          <w:r>
            <w:rPr>
              <w:rFonts w:eastAsia="Times New Roman"/>
              <w:color w:val="000000"/>
              <w:sz w:val="20"/>
            </w:rPr>
            <w:t xml:space="preserve">4988 Route 22, AMENIA, NY 12501 </w:t>
          </w:r>
          <w:r>
            <w:rPr>
              <w:rFonts w:eastAsia="Times New Roman"/>
              <w:color w:val="000000"/>
              <w:sz w:val="20"/>
            </w:rPr>
            <w:br/>
            <w:t xml:space="preserve">(845) 373-8860 </w:t>
          </w:r>
          <w:hyperlink r:id="rId2" w:history="1">
            <w:r w:rsidR="00A74653" w:rsidRPr="001B5A90">
              <w:rPr>
                <w:rStyle w:val="Hyperlink"/>
                <w:rFonts w:eastAsia="Times New Roman"/>
                <w:sz w:val="20"/>
              </w:rPr>
              <w:t>www.ameniany.gov</w:t>
            </w:r>
          </w:hyperlink>
        </w:p>
      </w:tc>
    </w:tr>
  </w:tbl>
  <w:p w14:paraId="5E9BE73E" w14:textId="77777777" w:rsidR="00600333" w:rsidRDefault="00600333" w:rsidP="0077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026819"/>
    <w:rsid w:val="000337B3"/>
    <w:rsid w:val="00035F79"/>
    <w:rsid w:val="0008100A"/>
    <w:rsid w:val="00093F40"/>
    <w:rsid w:val="000C6ED7"/>
    <w:rsid w:val="001067B4"/>
    <w:rsid w:val="00136637"/>
    <w:rsid w:val="00140EC8"/>
    <w:rsid w:val="00143036"/>
    <w:rsid w:val="001450B0"/>
    <w:rsid w:val="00150688"/>
    <w:rsid w:val="00150C4A"/>
    <w:rsid w:val="001635D1"/>
    <w:rsid w:val="00171138"/>
    <w:rsid w:val="001740C1"/>
    <w:rsid w:val="001E6048"/>
    <w:rsid w:val="00202990"/>
    <w:rsid w:val="002124B8"/>
    <w:rsid w:val="00236C3D"/>
    <w:rsid w:val="00273EA1"/>
    <w:rsid w:val="00283A5B"/>
    <w:rsid w:val="002A17D3"/>
    <w:rsid w:val="002A45B6"/>
    <w:rsid w:val="002A5225"/>
    <w:rsid w:val="002C5ED4"/>
    <w:rsid w:val="002E027A"/>
    <w:rsid w:val="002E22B6"/>
    <w:rsid w:val="002E420E"/>
    <w:rsid w:val="00360986"/>
    <w:rsid w:val="00371EC4"/>
    <w:rsid w:val="003975D4"/>
    <w:rsid w:val="003A0391"/>
    <w:rsid w:val="003B2DA5"/>
    <w:rsid w:val="003E318B"/>
    <w:rsid w:val="00430B95"/>
    <w:rsid w:val="00432864"/>
    <w:rsid w:val="00473EF6"/>
    <w:rsid w:val="00474D27"/>
    <w:rsid w:val="004840C1"/>
    <w:rsid w:val="004B4958"/>
    <w:rsid w:val="004F034D"/>
    <w:rsid w:val="005207D0"/>
    <w:rsid w:val="00534AD3"/>
    <w:rsid w:val="00553DB1"/>
    <w:rsid w:val="00594B6B"/>
    <w:rsid w:val="005B5DF5"/>
    <w:rsid w:val="005F3628"/>
    <w:rsid w:val="00600333"/>
    <w:rsid w:val="00601430"/>
    <w:rsid w:val="0061623C"/>
    <w:rsid w:val="006358A8"/>
    <w:rsid w:val="00641110"/>
    <w:rsid w:val="00644D8E"/>
    <w:rsid w:val="006528A5"/>
    <w:rsid w:val="00656B9E"/>
    <w:rsid w:val="00664DC2"/>
    <w:rsid w:val="0067457A"/>
    <w:rsid w:val="006822C8"/>
    <w:rsid w:val="0068243A"/>
    <w:rsid w:val="006E103C"/>
    <w:rsid w:val="00707602"/>
    <w:rsid w:val="00710B9F"/>
    <w:rsid w:val="00735835"/>
    <w:rsid w:val="00765A63"/>
    <w:rsid w:val="00771061"/>
    <w:rsid w:val="007A675F"/>
    <w:rsid w:val="007C70E6"/>
    <w:rsid w:val="007E489D"/>
    <w:rsid w:val="0081526F"/>
    <w:rsid w:val="00861E55"/>
    <w:rsid w:val="008659AF"/>
    <w:rsid w:val="008D58CF"/>
    <w:rsid w:val="00910E24"/>
    <w:rsid w:val="00936C47"/>
    <w:rsid w:val="0098591A"/>
    <w:rsid w:val="009C1F4F"/>
    <w:rsid w:val="009D42FC"/>
    <w:rsid w:val="009D6BC4"/>
    <w:rsid w:val="009E7F96"/>
    <w:rsid w:val="00A233CA"/>
    <w:rsid w:val="00A625AA"/>
    <w:rsid w:val="00A65891"/>
    <w:rsid w:val="00A67675"/>
    <w:rsid w:val="00A74653"/>
    <w:rsid w:val="00A774C0"/>
    <w:rsid w:val="00A85F3D"/>
    <w:rsid w:val="00A93857"/>
    <w:rsid w:val="00AB0B84"/>
    <w:rsid w:val="00AC2D66"/>
    <w:rsid w:val="00B0271A"/>
    <w:rsid w:val="00B80EE4"/>
    <w:rsid w:val="00B8369F"/>
    <w:rsid w:val="00BA70AF"/>
    <w:rsid w:val="00BA7198"/>
    <w:rsid w:val="00BD1723"/>
    <w:rsid w:val="00C358F7"/>
    <w:rsid w:val="00C654F4"/>
    <w:rsid w:val="00CA076D"/>
    <w:rsid w:val="00CE3BE8"/>
    <w:rsid w:val="00D441C7"/>
    <w:rsid w:val="00D60182"/>
    <w:rsid w:val="00D76157"/>
    <w:rsid w:val="00DA58B6"/>
    <w:rsid w:val="00DB7777"/>
    <w:rsid w:val="00DF6351"/>
    <w:rsid w:val="00E12450"/>
    <w:rsid w:val="00E135B8"/>
    <w:rsid w:val="00E46F42"/>
    <w:rsid w:val="00E60B62"/>
    <w:rsid w:val="00E66C29"/>
    <w:rsid w:val="00E67661"/>
    <w:rsid w:val="00E721E1"/>
    <w:rsid w:val="00EE109D"/>
    <w:rsid w:val="00F23BAA"/>
    <w:rsid w:val="00F37FAE"/>
    <w:rsid w:val="00F5403D"/>
    <w:rsid w:val="00F552EA"/>
    <w:rsid w:val="00F822BE"/>
    <w:rsid w:val="00F8282A"/>
    <w:rsid w:val="00F9286B"/>
    <w:rsid w:val="00FD156E"/>
    <w:rsid w:val="00FD4C3D"/>
    <w:rsid w:val="00FE0120"/>
    <w:rsid w:val="00FE0849"/>
    <w:rsid w:val="00FE11C8"/>
    <w:rsid w:val="00FF1E3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A33C"/>
  <w15:docId w15:val="{55D82076-1B7B-40DA-8784-7B98EDF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niany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Craigie, Andrew</dc:creator>
  <cp:lastModifiedBy>Nancy Nowak</cp:lastModifiedBy>
  <cp:revision>2</cp:revision>
  <cp:lastPrinted>2022-03-16T14:53:00Z</cp:lastPrinted>
  <dcterms:created xsi:type="dcterms:W3CDTF">2022-03-16T14:55:00Z</dcterms:created>
  <dcterms:modified xsi:type="dcterms:W3CDTF">2022-03-16T14:55:00Z</dcterms:modified>
</cp:coreProperties>
</file>